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p0b57sy4bcqf" w:id="0"/>
      <w:bookmarkEnd w:id="0"/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2141700</wp:posOffset>
            </wp:positionH>
            <wp:positionV relativeFrom="paragraph">
              <wp:posOffset>114300</wp:posOffset>
            </wp:positionV>
            <wp:extent cx="1443038" cy="1440640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43038" cy="144064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1lq562sr1hrg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3ghnb01d1zud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1juqineufd12" w:id="3"/>
      <w:bookmarkEnd w:id="3"/>
      <w:r w:rsidDel="00000000" w:rsidR="00000000" w:rsidRPr="00000000">
        <w:rPr>
          <w:b w:val="1"/>
          <w:sz w:val="34"/>
          <w:szCs w:val="34"/>
          <w:rtl w:val="0"/>
        </w:rPr>
        <w:t xml:space="preserve">Sherwood Healing– GDPR/Data Protection Policy</w:t>
      </w:r>
    </w:p>
    <w:p w:rsidR="00000000" w:rsidDel="00000000" w:rsidP="00000000" w:rsidRDefault="00000000" w:rsidRPr="00000000" w14:paraId="00000005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2h0j2pm7qifj" w:id="4"/>
      <w:bookmarkEnd w:id="4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1. Purpose of This Policy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policy outlines how Sherwood Healing collects, uses, stores, and protects personal data in line with the General Data Protection Regulation (GDPR) and the Data Protection Act 2018.</w:t>
      </w:r>
    </w:p>
    <w:p w:rsidR="00000000" w:rsidDel="00000000" w:rsidP="00000000" w:rsidRDefault="00000000" w:rsidRPr="00000000" w14:paraId="00000007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pqw44ovti4fj" w:id="5"/>
      <w:bookmarkEnd w:id="5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2. Scope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policy applies to: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All personal data processed by Sherwood Healing</w:t>
        <w:br w:type="textWrapping"/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All staff, contractors, and associates</w:t>
        <w:br w:type="textWrapping"/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All clients, enquirers, and website users</w:t>
        <w:br w:type="textWrapping"/>
      </w:r>
    </w:p>
    <w:p w:rsidR="00000000" w:rsidDel="00000000" w:rsidP="00000000" w:rsidRDefault="00000000" w:rsidRPr="00000000" w14:paraId="0000000C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qgtfx6bdseqa" w:id="6"/>
      <w:bookmarkEnd w:id="6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3. Our Commitment</w:t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Sherwood Healing</w:t>
      </w:r>
      <w:r w:rsidDel="00000000" w:rsidR="00000000" w:rsidRPr="00000000">
        <w:rPr>
          <w:rtl w:val="0"/>
        </w:rPr>
        <w:t xml:space="preserve"> is committed to: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Only collecting data we need</w:t>
        <w:br w:type="textWrapping"/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Processing data fairly, lawfully, and transparently</w:t>
        <w:br w:type="textWrapping"/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Protecting all personal data from misuse, loss, or unauthorised access</w:t>
        <w:br w:type="textWrapping"/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Respecting individuals’ rights under GDPR</w:t>
        <w:br w:type="textWrapping"/>
      </w:r>
    </w:p>
    <w:p w:rsidR="00000000" w:rsidDel="00000000" w:rsidP="00000000" w:rsidRDefault="00000000" w:rsidRPr="00000000" w14:paraId="00000012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q8ev5gyrm2jb" w:id="7"/>
      <w:bookmarkEnd w:id="7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4. What Data We Collect</w:t>
      </w:r>
    </w:p>
    <w:p w:rsidR="00000000" w:rsidDel="00000000" w:rsidP="00000000" w:rsidRDefault="00000000" w:rsidRPr="00000000" w14:paraId="0000001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We may collect and process the following data:</w:t>
      </w:r>
    </w:p>
    <w:p w:rsidR="00000000" w:rsidDel="00000000" w:rsidP="00000000" w:rsidRDefault="00000000" w:rsidRPr="00000000" w14:paraId="00000014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Client information</w:t>
      </w:r>
      <w:r w:rsidDel="00000000" w:rsidR="00000000" w:rsidRPr="00000000">
        <w:rPr>
          <w:rtl w:val="0"/>
        </w:rPr>
        <w:t xml:space="preserve">: Name, address, date of birth, contact details, GP details (where appropriate), emergency contact, and medical or psychological history relevant to therapy.</w:t>
        <w:br w:type="textWrapping"/>
      </w:r>
    </w:p>
    <w:p w:rsidR="00000000" w:rsidDel="00000000" w:rsidP="00000000" w:rsidRDefault="00000000" w:rsidRPr="00000000" w14:paraId="00000015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Session notes</w:t>
      </w:r>
      <w:r w:rsidDel="00000000" w:rsidR="00000000" w:rsidRPr="00000000">
        <w:rPr>
          <w:rtl w:val="0"/>
        </w:rPr>
        <w:t xml:space="preserve">: Brief notes from therapy sessions for continuity of care.</w:t>
        <w:br w:type="textWrapping"/>
      </w:r>
    </w:p>
    <w:p w:rsidR="00000000" w:rsidDel="00000000" w:rsidP="00000000" w:rsidRDefault="00000000" w:rsidRPr="00000000" w14:paraId="00000016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Administrative data</w:t>
      </w:r>
      <w:r w:rsidDel="00000000" w:rsidR="00000000" w:rsidRPr="00000000">
        <w:rPr>
          <w:rtl w:val="0"/>
        </w:rPr>
        <w:t xml:space="preserve">: Emails, invoices, payment information (not card details unless securely processed by a third party).</w:t>
        <w:br w:type="textWrapping"/>
      </w:r>
    </w:p>
    <w:p w:rsidR="00000000" w:rsidDel="00000000" w:rsidP="00000000" w:rsidRDefault="00000000" w:rsidRPr="00000000" w14:paraId="00000017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v8v0pd9b301l" w:id="8"/>
      <w:bookmarkEnd w:id="8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5. Lawful Basis for Processing</w:t>
      </w:r>
    </w:p>
    <w:p w:rsidR="00000000" w:rsidDel="00000000" w:rsidP="00000000" w:rsidRDefault="00000000" w:rsidRPr="00000000" w14:paraId="0000001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We collect and use personal data under the following lawful bases:</w:t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Contract</w:t>
      </w:r>
      <w:r w:rsidDel="00000000" w:rsidR="00000000" w:rsidRPr="00000000">
        <w:rPr>
          <w:rtl w:val="0"/>
        </w:rPr>
        <w:t xml:space="preserve">: To provide therapy services as agreed with the client.</w:t>
        <w:br w:type="textWrapping"/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Legal obligation</w:t>
      </w:r>
      <w:r w:rsidDel="00000000" w:rsidR="00000000" w:rsidRPr="00000000">
        <w:rPr>
          <w:rtl w:val="0"/>
        </w:rPr>
        <w:t xml:space="preserve">: To comply with legal requirements (e.g., safeguarding, insurance).</w:t>
        <w:br w:type="textWrapping"/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Legitimate interests</w:t>
      </w:r>
      <w:r w:rsidDel="00000000" w:rsidR="00000000" w:rsidRPr="00000000">
        <w:rPr>
          <w:rtl w:val="0"/>
        </w:rPr>
        <w:t xml:space="preserve">: For the safe and effective running of the business.</w:t>
        <w:br w:type="textWrapping"/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Consent</w:t>
      </w:r>
      <w:r w:rsidDel="00000000" w:rsidR="00000000" w:rsidRPr="00000000">
        <w:rPr>
          <w:rtl w:val="0"/>
        </w:rPr>
        <w:t xml:space="preserve">: In specific cases (e.g., marketing, newsletters).</w:t>
        <w:br w:type="textWrapping"/>
      </w:r>
    </w:p>
    <w:p w:rsidR="00000000" w:rsidDel="00000000" w:rsidP="00000000" w:rsidRDefault="00000000" w:rsidRPr="00000000" w14:paraId="0000001D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ndqd1jwjhs5l" w:id="9"/>
      <w:bookmarkEnd w:id="9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6. How We Store and Protect Data</w:t>
      </w:r>
    </w:p>
    <w:p w:rsidR="00000000" w:rsidDel="00000000" w:rsidP="00000000" w:rsidRDefault="00000000" w:rsidRPr="00000000" w14:paraId="0000001E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Digital data</w:t>
      </w:r>
      <w:r w:rsidDel="00000000" w:rsidR="00000000" w:rsidRPr="00000000">
        <w:rPr>
          <w:rtl w:val="0"/>
        </w:rPr>
        <w:t xml:space="preserve">: Stored securely on password-protected devices or encrypted cloud systems (e.g., [insert system like Google Workspace, Dropbox Business, etc.]).</w:t>
        <w:br w:type="textWrapping"/>
      </w:r>
    </w:p>
    <w:p w:rsidR="00000000" w:rsidDel="00000000" w:rsidP="00000000" w:rsidRDefault="00000000" w:rsidRPr="00000000" w14:paraId="0000001F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Paper records</w:t>
      </w:r>
      <w:r w:rsidDel="00000000" w:rsidR="00000000" w:rsidRPr="00000000">
        <w:rPr>
          <w:rtl w:val="0"/>
        </w:rPr>
        <w:t xml:space="preserve"> (if any): Stored in locked filing cabinets accessible only by the therapists.</w:t>
        <w:br w:type="textWrapping"/>
      </w:r>
    </w:p>
    <w:p w:rsidR="00000000" w:rsidDel="00000000" w:rsidP="00000000" w:rsidRDefault="00000000" w:rsidRPr="00000000" w14:paraId="00000020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Session notes</w:t>
      </w:r>
      <w:r w:rsidDel="00000000" w:rsidR="00000000" w:rsidRPr="00000000">
        <w:rPr>
          <w:rtl w:val="0"/>
        </w:rPr>
        <w:t xml:space="preserve">: Stored separately from identifying client information where possible.</w:t>
        <w:br w:type="textWrapping"/>
      </w:r>
    </w:p>
    <w:p w:rsidR="00000000" w:rsidDel="00000000" w:rsidP="00000000" w:rsidRDefault="00000000" w:rsidRPr="00000000" w14:paraId="00000021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Retention</w:t>
      </w:r>
      <w:r w:rsidDel="00000000" w:rsidR="00000000" w:rsidRPr="00000000">
        <w:rPr>
          <w:rtl w:val="0"/>
        </w:rPr>
        <w:t xml:space="preserve">: Client records are kept for </w:t>
      </w:r>
      <w:r w:rsidDel="00000000" w:rsidR="00000000" w:rsidRPr="00000000">
        <w:rPr>
          <w:b w:val="1"/>
          <w:rtl w:val="0"/>
        </w:rPr>
        <w:t xml:space="preserve">7 years</w:t>
      </w:r>
      <w:r w:rsidDel="00000000" w:rsidR="00000000" w:rsidRPr="00000000">
        <w:rPr>
          <w:rtl w:val="0"/>
        </w:rPr>
        <w:t xml:space="preserve"> after the last session, in line with insurance and regulatory guidance. For clients under 18, records are kept until they turn 25.</w:t>
        <w:br w:type="textWrapping"/>
      </w:r>
    </w:p>
    <w:p w:rsidR="00000000" w:rsidDel="00000000" w:rsidP="00000000" w:rsidRDefault="00000000" w:rsidRPr="00000000" w14:paraId="00000022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1qq0u4hn4upx" w:id="10"/>
      <w:bookmarkEnd w:id="10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7. Sharing Data</w:t>
      </w:r>
    </w:p>
    <w:p w:rsidR="00000000" w:rsidDel="00000000" w:rsidP="00000000" w:rsidRDefault="00000000" w:rsidRPr="00000000" w14:paraId="0000002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We do </w:t>
      </w:r>
      <w:r w:rsidDel="00000000" w:rsidR="00000000" w:rsidRPr="00000000">
        <w:rPr>
          <w:b w:val="1"/>
          <w:rtl w:val="0"/>
        </w:rPr>
        <w:t xml:space="preserve">not share personal data</w:t>
      </w:r>
      <w:r w:rsidDel="00000000" w:rsidR="00000000" w:rsidRPr="00000000">
        <w:rPr>
          <w:rtl w:val="0"/>
        </w:rPr>
        <w:t xml:space="preserve"> with third parties unless:</w:t>
      </w:r>
    </w:p>
    <w:p w:rsidR="00000000" w:rsidDel="00000000" w:rsidP="00000000" w:rsidRDefault="00000000" w:rsidRPr="00000000" w14:paraId="00000024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Required by law (e.g., safeguarding, court order)</w:t>
        <w:br w:type="textWrapping"/>
      </w:r>
    </w:p>
    <w:p w:rsidR="00000000" w:rsidDel="00000000" w:rsidP="00000000" w:rsidRDefault="00000000" w:rsidRPr="00000000" w14:paraId="00000025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With your explicit written consent</w:t>
        <w:br w:type="textWrapping"/>
      </w:r>
    </w:p>
    <w:p w:rsidR="00000000" w:rsidDel="00000000" w:rsidP="00000000" w:rsidRDefault="00000000" w:rsidRPr="00000000" w14:paraId="00000026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Necessary for therapeutic care (e.g., liaising with a GP or another professional, with permission)</w:t>
        <w:br w:type="textWrapping"/>
      </w:r>
    </w:p>
    <w:p w:rsidR="00000000" w:rsidDel="00000000" w:rsidP="00000000" w:rsidRDefault="00000000" w:rsidRPr="00000000" w14:paraId="0000002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We do </w:t>
      </w:r>
      <w:r w:rsidDel="00000000" w:rsidR="00000000" w:rsidRPr="00000000">
        <w:rPr>
          <w:b w:val="1"/>
          <w:rtl w:val="0"/>
        </w:rPr>
        <w:t xml:space="preserve">not sell</w:t>
      </w:r>
      <w:r w:rsidDel="00000000" w:rsidR="00000000" w:rsidRPr="00000000">
        <w:rPr>
          <w:rtl w:val="0"/>
        </w:rPr>
        <w:t xml:space="preserve"> or trade personal data.</w:t>
      </w:r>
    </w:p>
    <w:p w:rsidR="00000000" w:rsidDel="00000000" w:rsidP="00000000" w:rsidRDefault="00000000" w:rsidRPr="00000000" w14:paraId="00000028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qf5mpi3sk39z" w:id="11"/>
      <w:bookmarkEnd w:id="11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8. Your Rights Under GDPR</w:t>
      </w:r>
    </w:p>
    <w:p w:rsidR="00000000" w:rsidDel="00000000" w:rsidP="00000000" w:rsidRDefault="00000000" w:rsidRPr="00000000" w14:paraId="0000002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You have the right to:</w:t>
      </w:r>
    </w:p>
    <w:p w:rsidR="00000000" w:rsidDel="00000000" w:rsidP="00000000" w:rsidRDefault="00000000" w:rsidRPr="00000000" w14:paraId="0000002A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Access your data</w:t>
        <w:br w:type="textWrapping"/>
      </w:r>
    </w:p>
    <w:p w:rsidR="00000000" w:rsidDel="00000000" w:rsidP="00000000" w:rsidRDefault="00000000" w:rsidRPr="00000000" w14:paraId="0000002B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Correct inaccurate data</w:t>
        <w:br w:type="textWrapping"/>
      </w:r>
    </w:p>
    <w:p w:rsidR="00000000" w:rsidDel="00000000" w:rsidP="00000000" w:rsidRDefault="00000000" w:rsidRPr="00000000" w14:paraId="0000002C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Request data erasure (in some cases)</w:t>
        <w:br w:type="textWrapping"/>
      </w:r>
    </w:p>
    <w:p w:rsidR="00000000" w:rsidDel="00000000" w:rsidP="00000000" w:rsidRDefault="00000000" w:rsidRPr="00000000" w14:paraId="0000002D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Object to processing</w:t>
        <w:br w:type="textWrapping"/>
      </w:r>
    </w:p>
    <w:p w:rsidR="00000000" w:rsidDel="00000000" w:rsidP="00000000" w:rsidRDefault="00000000" w:rsidRPr="00000000" w14:paraId="0000002E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Withdraw consent at any time (where consent is the lawful basis)</w:t>
        <w:br w:type="textWrapping"/>
      </w:r>
    </w:p>
    <w:p w:rsidR="00000000" w:rsidDel="00000000" w:rsidP="00000000" w:rsidRDefault="00000000" w:rsidRPr="00000000" w14:paraId="0000002F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Lodge a complaint with the ICO (Information Commissioner’s Office)</w:t>
        <w:br w:type="textWrapping"/>
      </w:r>
    </w:p>
    <w:p w:rsidR="00000000" w:rsidDel="00000000" w:rsidP="00000000" w:rsidRDefault="00000000" w:rsidRPr="00000000" w14:paraId="0000003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To exercise these rights, please contact us at:</w:t>
        <w:br w:type="textWrapping"/>
        <w:t xml:space="preserve"> </w:t>
      </w:r>
      <w:r w:rsidDel="00000000" w:rsidR="00000000" w:rsidRPr="00000000">
        <w:rPr>
          <w:b w:val="1"/>
          <w:rtl w:val="0"/>
        </w:rPr>
        <w:t xml:space="preserve">Email</w:t>
      </w:r>
      <w:r w:rsidDel="00000000" w:rsidR="00000000" w:rsidRPr="00000000">
        <w:rPr>
          <w:rtl w:val="0"/>
        </w:rPr>
        <w:t xml:space="preserve">: Sherwoodhealing@gmail.com</w:t>
        <w:br w:type="textWrapping"/>
        <w:t xml:space="preserve"> </w:t>
      </w:r>
      <w:r w:rsidDel="00000000" w:rsidR="00000000" w:rsidRPr="00000000">
        <w:rPr>
          <w:b w:val="1"/>
          <w:rtl w:val="0"/>
        </w:rPr>
        <w:t xml:space="preserve">Phone</w:t>
      </w:r>
      <w:r w:rsidDel="00000000" w:rsidR="00000000" w:rsidRPr="00000000">
        <w:rPr>
          <w:rtl w:val="0"/>
        </w:rPr>
        <w:t xml:space="preserve">: 07495 903858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wy12wad6idik" w:id="12"/>
      <w:bookmarkEnd w:id="12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9. Data Breaches</w:t>
      </w:r>
    </w:p>
    <w:p w:rsidR="00000000" w:rsidDel="00000000" w:rsidP="00000000" w:rsidRDefault="00000000" w:rsidRPr="00000000" w14:paraId="0000003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a data breach occurs, we will:</w:t>
      </w:r>
    </w:p>
    <w:p w:rsidR="00000000" w:rsidDel="00000000" w:rsidP="00000000" w:rsidRDefault="00000000" w:rsidRPr="00000000" w14:paraId="00000034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Contain and assess the breach</w:t>
        <w:br w:type="textWrapping"/>
      </w:r>
    </w:p>
    <w:p w:rsidR="00000000" w:rsidDel="00000000" w:rsidP="00000000" w:rsidRDefault="00000000" w:rsidRPr="00000000" w14:paraId="00000035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Notify the ICO within 72 hours (if required)</w:t>
        <w:br w:type="textWrapping"/>
      </w:r>
    </w:p>
    <w:p w:rsidR="00000000" w:rsidDel="00000000" w:rsidP="00000000" w:rsidRDefault="00000000" w:rsidRPr="00000000" w14:paraId="00000036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Inform affected individuals where appropriate</w:t>
        <w:br w:type="textWrapping"/>
      </w:r>
    </w:p>
    <w:p w:rsidR="00000000" w:rsidDel="00000000" w:rsidP="00000000" w:rsidRDefault="00000000" w:rsidRPr="00000000" w14:paraId="00000037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w4gx27cwv4el" w:id="13"/>
      <w:bookmarkEnd w:id="13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10. Policy Review</w:t>
      </w:r>
    </w:p>
    <w:p w:rsidR="00000000" w:rsidDel="00000000" w:rsidP="00000000" w:rsidRDefault="00000000" w:rsidRPr="00000000" w14:paraId="0000003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policy is reviewed </w:t>
      </w:r>
      <w:r w:rsidDel="00000000" w:rsidR="00000000" w:rsidRPr="00000000">
        <w:rPr>
          <w:b w:val="1"/>
          <w:rtl w:val="0"/>
        </w:rPr>
        <w:t xml:space="preserve">annually</w:t>
      </w:r>
      <w:r w:rsidDel="00000000" w:rsidR="00000000" w:rsidRPr="00000000">
        <w:rPr>
          <w:rtl w:val="0"/>
        </w:rPr>
        <w:t xml:space="preserve"> or sooner if data protection regulations change.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Policy Date : June 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